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E604" w14:textId="77777777" w:rsidR="00C776BA" w:rsidRDefault="00C776BA" w:rsidP="002E23F6">
      <w:pPr>
        <w:jc w:val="center"/>
        <w:rPr>
          <w:b/>
          <w:sz w:val="32"/>
          <w:szCs w:val="32"/>
        </w:rPr>
      </w:pPr>
    </w:p>
    <w:p w14:paraId="4797BAC7" w14:textId="088B337F" w:rsidR="002E23F6" w:rsidRDefault="002E23F6" w:rsidP="002E23F6">
      <w:pPr>
        <w:jc w:val="center"/>
        <w:rPr>
          <w:b/>
          <w:sz w:val="32"/>
          <w:szCs w:val="32"/>
        </w:rPr>
      </w:pPr>
      <w:r w:rsidRPr="002E23F6">
        <w:rPr>
          <w:b/>
          <w:sz w:val="32"/>
          <w:szCs w:val="32"/>
        </w:rPr>
        <w:t>APPLICATION AND SUPPLEMENTARY FORMS NOTES TO APPLICANTS</w:t>
      </w:r>
    </w:p>
    <w:p w14:paraId="5F435558" w14:textId="77777777" w:rsidR="00C776BA" w:rsidRPr="00C776BA" w:rsidRDefault="00C776BA" w:rsidP="002E23F6">
      <w:pPr>
        <w:jc w:val="center"/>
        <w:rPr>
          <w:b/>
          <w:sz w:val="20"/>
          <w:szCs w:val="20"/>
        </w:rPr>
      </w:pPr>
    </w:p>
    <w:p w14:paraId="6C6EF565" w14:textId="5C8453FA"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These Notes accompany the Application Form, the Recruitment Monitoring </w:t>
      </w:r>
      <w:proofErr w:type="gramStart"/>
      <w:r w:rsidRPr="002E23F6">
        <w:rPr>
          <w:rFonts w:ascii="Calibri" w:hAnsi="Calibri" w:cs="Calibri"/>
          <w:sz w:val="24"/>
          <w:szCs w:val="24"/>
        </w:rPr>
        <w:t>Form</w:t>
      </w:r>
      <w:proofErr w:type="gramEnd"/>
      <w:r w:rsidRPr="002E23F6">
        <w:rPr>
          <w:rFonts w:ascii="Calibri" w:hAnsi="Calibri" w:cs="Calibri"/>
          <w:sz w:val="24"/>
          <w:szCs w:val="24"/>
        </w:rPr>
        <w:t xml:space="preserve"> and the Rehabilitation of Offenders Act 1974–Disclosure Form, together referred to </w:t>
      </w:r>
      <w:r w:rsidR="00E52C8D">
        <w:rPr>
          <w:rFonts w:ascii="Calibri" w:hAnsi="Calibri" w:cs="Calibri"/>
          <w:sz w:val="24"/>
          <w:szCs w:val="24"/>
        </w:rPr>
        <w:t xml:space="preserve">as the “supplementary forms”.  </w:t>
      </w:r>
    </w:p>
    <w:p w14:paraId="76BE449D" w14:textId="1A9EE6F0" w:rsidR="002E23F6" w:rsidRPr="002E23F6" w:rsidRDefault="002E23F6" w:rsidP="002E23F6">
      <w:pPr>
        <w:rPr>
          <w:rFonts w:ascii="Calibri" w:hAnsi="Calibri" w:cs="Calibri"/>
          <w:sz w:val="24"/>
          <w:szCs w:val="24"/>
        </w:rPr>
      </w:pPr>
      <w:r w:rsidRPr="002E23F6">
        <w:rPr>
          <w:rFonts w:ascii="Calibri" w:hAnsi="Calibri" w:cs="Calibri"/>
          <w:sz w:val="24"/>
          <w:szCs w:val="24"/>
        </w:rPr>
        <w:t>Applicants are advised to read through these Notes fully before completing the Application Form</w:t>
      </w:r>
      <w:r w:rsidR="00E52C8D">
        <w:rPr>
          <w:rFonts w:ascii="Calibri" w:hAnsi="Calibri" w:cs="Calibri"/>
          <w:sz w:val="24"/>
          <w:szCs w:val="24"/>
        </w:rPr>
        <w:t xml:space="preserve"> and the supplementary forms.  </w:t>
      </w:r>
    </w:p>
    <w:p w14:paraId="50CEBDFF" w14:textId="6CF0F63D" w:rsidR="002E23F6" w:rsidRPr="00E52C8D" w:rsidRDefault="00E52C8D" w:rsidP="002E23F6">
      <w:pPr>
        <w:rPr>
          <w:rFonts w:ascii="Calibri" w:hAnsi="Calibri" w:cs="Calibri"/>
          <w:b/>
          <w:sz w:val="24"/>
          <w:szCs w:val="24"/>
        </w:rPr>
      </w:pPr>
      <w:r>
        <w:rPr>
          <w:rFonts w:ascii="Calibri" w:hAnsi="Calibri" w:cs="Calibri"/>
          <w:b/>
          <w:sz w:val="24"/>
          <w:szCs w:val="24"/>
        </w:rPr>
        <w:t xml:space="preserve">TECHNICAL INSTRUCTIONS  </w:t>
      </w:r>
    </w:p>
    <w:p w14:paraId="27F88E38" w14:textId="21F0BAC4" w:rsidR="002E23F6" w:rsidRPr="002E23F6" w:rsidRDefault="002E23F6" w:rsidP="002E23F6">
      <w:pPr>
        <w:rPr>
          <w:rFonts w:ascii="Calibri" w:hAnsi="Calibri" w:cs="Calibri"/>
          <w:sz w:val="24"/>
          <w:szCs w:val="24"/>
        </w:rPr>
      </w:pPr>
      <w:r w:rsidRPr="002E23F6">
        <w:rPr>
          <w:rFonts w:ascii="Calibri" w:hAnsi="Calibri" w:cs="Calibri"/>
          <w:sz w:val="24"/>
          <w:szCs w:val="24"/>
        </w:rPr>
        <w:t>1. Applicants may complete the Application Form and supple</w:t>
      </w:r>
      <w:r w:rsidR="00E52C8D">
        <w:rPr>
          <w:rFonts w:ascii="Calibri" w:hAnsi="Calibri" w:cs="Calibri"/>
          <w:sz w:val="24"/>
          <w:szCs w:val="24"/>
        </w:rPr>
        <w:t xml:space="preserve">mentary forms in three </w:t>
      </w:r>
      <w:proofErr w:type="gramStart"/>
      <w:r w:rsidR="00E52C8D">
        <w:rPr>
          <w:rFonts w:ascii="Calibri" w:hAnsi="Calibri" w:cs="Calibri"/>
          <w:sz w:val="24"/>
          <w:szCs w:val="24"/>
        </w:rPr>
        <w:t>ways:-</w:t>
      </w:r>
      <w:proofErr w:type="gramEnd"/>
      <w:r w:rsidR="00E52C8D">
        <w:rPr>
          <w:rFonts w:ascii="Calibri" w:hAnsi="Calibri" w:cs="Calibri"/>
          <w:sz w:val="24"/>
          <w:szCs w:val="24"/>
        </w:rPr>
        <w:t xml:space="preserve">  </w:t>
      </w:r>
    </w:p>
    <w:p w14:paraId="5F2FE4B5" w14:textId="017FC775" w:rsidR="00E52C8D" w:rsidRDefault="002E23F6" w:rsidP="00E52C8D">
      <w:pPr>
        <w:ind w:firstLine="720"/>
        <w:rPr>
          <w:rFonts w:ascii="Calibri" w:hAnsi="Calibri" w:cs="Calibri"/>
          <w:sz w:val="24"/>
          <w:szCs w:val="24"/>
        </w:rPr>
      </w:pPr>
      <w:r w:rsidRPr="002E23F6">
        <w:rPr>
          <w:rFonts w:ascii="Calibri" w:hAnsi="Calibri" w:cs="Calibri"/>
          <w:sz w:val="24"/>
          <w:szCs w:val="24"/>
        </w:rPr>
        <w:t xml:space="preserve">1.1. Completion and submission electronically;  </w:t>
      </w:r>
    </w:p>
    <w:p w14:paraId="1CE042A2" w14:textId="77777777" w:rsidR="00E52C8D" w:rsidRDefault="002E23F6" w:rsidP="00E52C8D">
      <w:pPr>
        <w:ind w:left="720"/>
        <w:rPr>
          <w:rFonts w:ascii="Calibri" w:hAnsi="Calibri" w:cs="Calibri"/>
          <w:sz w:val="24"/>
          <w:szCs w:val="24"/>
        </w:rPr>
      </w:pPr>
      <w:r w:rsidRPr="002E23F6">
        <w:rPr>
          <w:rFonts w:ascii="Calibri" w:hAnsi="Calibri" w:cs="Calibri"/>
          <w:sz w:val="24"/>
          <w:szCs w:val="24"/>
        </w:rPr>
        <w:t xml:space="preserve">1.2. Completion electronically, printing and submitting hardcopy via post, by fax or by scanning and emailing;  </w:t>
      </w:r>
    </w:p>
    <w:p w14:paraId="6A370C33" w14:textId="713DF77E" w:rsidR="002E23F6" w:rsidRPr="002E23F6" w:rsidRDefault="002E23F6" w:rsidP="00E52C8D">
      <w:pPr>
        <w:ind w:left="720"/>
        <w:rPr>
          <w:rFonts w:ascii="Calibri" w:hAnsi="Calibri" w:cs="Calibri"/>
          <w:sz w:val="24"/>
          <w:szCs w:val="24"/>
        </w:rPr>
      </w:pPr>
      <w:r w:rsidRPr="002E23F6">
        <w:rPr>
          <w:rFonts w:ascii="Calibri" w:hAnsi="Calibri" w:cs="Calibri"/>
          <w:sz w:val="24"/>
          <w:szCs w:val="24"/>
        </w:rPr>
        <w:t xml:space="preserve">1.3. Printing off and completing in handwritten format, then submitting by post, by fax or by scanning and emailing.   </w:t>
      </w:r>
    </w:p>
    <w:p w14:paraId="79CDD463" w14:textId="1F3EF190" w:rsidR="002E23F6" w:rsidRPr="002E23F6" w:rsidRDefault="002E23F6" w:rsidP="002E23F6">
      <w:pPr>
        <w:rPr>
          <w:rFonts w:ascii="Calibri" w:hAnsi="Calibri" w:cs="Calibri"/>
          <w:sz w:val="24"/>
          <w:szCs w:val="24"/>
        </w:rPr>
      </w:pPr>
      <w:r w:rsidRPr="002E23F6">
        <w:rPr>
          <w:rFonts w:ascii="Calibri" w:hAnsi="Calibri" w:cs="Calibri"/>
          <w:sz w:val="24"/>
          <w:szCs w:val="24"/>
        </w:rPr>
        <w:t>2. Where applicants complete the Application Form and supplementary forms and submit by post, written acknowledgement of receipt will only be provided where the applicant has supplied a stamped addressed envelope with their posted application.</w:t>
      </w:r>
      <w:r w:rsidR="00E52C8D">
        <w:rPr>
          <w:rFonts w:ascii="Calibri" w:hAnsi="Calibri" w:cs="Calibri"/>
          <w:sz w:val="24"/>
          <w:szCs w:val="24"/>
        </w:rPr>
        <w:t xml:space="preserve">  </w:t>
      </w:r>
    </w:p>
    <w:p w14:paraId="57111807" w14:textId="2BE650D2" w:rsidR="002E23F6" w:rsidRPr="002E23F6" w:rsidRDefault="002E23F6" w:rsidP="002E23F6">
      <w:pPr>
        <w:rPr>
          <w:rFonts w:ascii="Calibri" w:hAnsi="Calibri" w:cs="Calibri"/>
          <w:sz w:val="24"/>
          <w:szCs w:val="24"/>
        </w:rPr>
      </w:pPr>
      <w:r w:rsidRPr="002E23F6">
        <w:rPr>
          <w:rFonts w:ascii="Calibri" w:hAnsi="Calibri" w:cs="Calibri"/>
          <w:sz w:val="24"/>
          <w:szCs w:val="24"/>
        </w:rPr>
        <w:t>3. Where applicants are completing the Application Form and supplementary forms electronically, applicants should press the TAB button to proceed to the next section of the Application For</w:t>
      </w:r>
      <w:r w:rsidR="00E52C8D">
        <w:rPr>
          <w:rFonts w:ascii="Calibri" w:hAnsi="Calibri" w:cs="Calibri"/>
          <w:sz w:val="24"/>
          <w:szCs w:val="24"/>
        </w:rPr>
        <w:t xml:space="preserve">m and/or supplementary forms.  </w:t>
      </w:r>
    </w:p>
    <w:p w14:paraId="623389FD" w14:textId="51FFB09A" w:rsidR="002E23F6" w:rsidRPr="002E23F6" w:rsidRDefault="002E23F6" w:rsidP="002E23F6">
      <w:pPr>
        <w:rPr>
          <w:rFonts w:ascii="Calibri" w:hAnsi="Calibri" w:cs="Calibri"/>
          <w:sz w:val="24"/>
          <w:szCs w:val="24"/>
        </w:rPr>
      </w:pPr>
      <w:r w:rsidRPr="002E23F6">
        <w:rPr>
          <w:rFonts w:ascii="Calibri" w:hAnsi="Calibri" w:cs="Calibri"/>
          <w:sz w:val="24"/>
          <w:szCs w:val="24"/>
        </w:rPr>
        <w:t>4. Where applicants run out of space to provide answers to any particular section of the Application Form, they must continue on the additional pages at the back of the Application Form clearly citing the section number (and subsection number, where applicable) to which their answer r</w:t>
      </w:r>
      <w:r w:rsidR="00E52C8D">
        <w:rPr>
          <w:rFonts w:ascii="Calibri" w:hAnsi="Calibri" w:cs="Calibri"/>
          <w:sz w:val="24"/>
          <w:szCs w:val="24"/>
        </w:rPr>
        <w:t xml:space="preserve">efers.  </w:t>
      </w:r>
    </w:p>
    <w:p w14:paraId="6E41921D" w14:textId="21CCD8EF"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They should also complete their name, date of birth and the post applied for at the top of each of the additional pages used.  </w:t>
      </w:r>
    </w:p>
    <w:p w14:paraId="463095FF" w14:textId="77777777" w:rsidR="00E52C8D" w:rsidRDefault="00E52C8D" w:rsidP="002E23F6">
      <w:pPr>
        <w:rPr>
          <w:rFonts w:ascii="Calibri" w:hAnsi="Calibri" w:cs="Calibri"/>
          <w:sz w:val="24"/>
          <w:szCs w:val="24"/>
        </w:rPr>
      </w:pPr>
    </w:p>
    <w:p w14:paraId="56C8E681" w14:textId="275370A4" w:rsidR="002E23F6" w:rsidRPr="00E52C8D" w:rsidRDefault="00E52C8D" w:rsidP="002E23F6">
      <w:pPr>
        <w:rPr>
          <w:rFonts w:ascii="Calibri" w:hAnsi="Calibri" w:cs="Calibri"/>
          <w:b/>
          <w:sz w:val="24"/>
          <w:szCs w:val="24"/>
        </w:rPr>
      </w:pPr>
      <w:r>
        <w:rPr>
          <w:rFonts w:ascii="Calibri" w:hAnsi="Calibri" w:cs="Calibri"/>
          <w:b/>
          <w:sz w:val="24"/>
          <w:szCs w:val="24"/>
        </w:rPr>
        <w:lastRenderedPageBreak/>
        <w:t xml:space="preserve">GENERAL INFORMATION  </w:t>
      </w:r>
    </w:p>
    <w:p w14:paraId="4B81FF36" w14:textId="00A6980A" w:rsidR="002E23F6" w:rsidRPr="002E23F6" w:rsidRDefault="002E23F6" w:rsidP="002E23F6">
      <w:pPr>
        <w:rPr>
          <w:rFonts w:ascii="Calibri" w:hAnsi="Calibri" w:cs="Calibri"/>
          <w:sz w:val="24"/>
          <w:szCs w:val="24"/>
        </w:rPr>
      </w:pPr>
      <w:r w:rsidRPr="002E23F6">
        <w:rPr>
          <w:rFonts w:ascii="Calibri" w:hAnsi="Calibri" w:cs="Calibri"/>
          <w:sz w:val="24"/>
          <w:szCs w:val="24"/>
        </w:rPr>
        <w:t>5. Applicants are reminded that this is an application for a post in a Catholic School where the Governing Body is the employer and that the post will be subject to the terms and conditions o</w:t>
      </w:r>
      <w:r w:rsidR="00E52C8D">
        <w:rPr>
          <w:rFonts w:ascii="Calibri" w:hAnsi="Calibri" w:cs="Calibri"/>
          <w:sz w:val="24"/>
          <w:szCs w:val="24"/>
        </w:rPr>
        <w:t xml:space="preserve">f the contract of employment.  </w:t>
      </w:r>
    </w:p>
    <w:p w14:paraId="3D3EB07E" w14:textId="4154F378" w:rsidR="002E23F6" w:rsidRPr="002E23F6" w:rsidRDefault="002E23F6" w:rsidP="002E23F6">
      <w:pPr>
        <w:rPr>
          <w:rFonts w:ascii="Calibri" w:hAnsi="Calibri" w:cs="Calibri"/>
          <w:sz w:val="24"/>
          <w:szCs w:val="24"/>
        </w:rPr>
      </w:pPr>
      <w:r w:rsidRPr="002E23F6">
        <w:rPr>
          <w:rFonts w:ascii="Calibri" w:hAnsi="Calibri" w:cs="Calibri"/>
          <w:sz w:val="24"/>
          <w:szCs w:val="24"/>
        </w:rPr>
        <w:t>6. Applicants should note that, in accordance with the safeguarding vulnerable groups’ regime, it is their responsibility to have made any necessar</w:t>
      </w:r>
      <w:r w:rsidR="00E52C8D">
        <w:rPr>
          <w:rFonts w:ascii="Calibri" w:hAnsi="Calibri" w:cs="Calibri"/>
          <w:sz w:val="24"/>
          <w:szCs w:val="24"/>
        </w:rPr>
        <w:t xml:space="preserve">y registrations relevant at the </w:t>
      </w:r>
      <w:r w:rsidRPr="002E23F6">
        <w:rPr>
          <w:rFonts w:ascii="Calibri" w:hAnsi="Calibri" w:cs="Calibri"/>
          <w:sz w:val="24"/>
          <w:szCs w:val="24"/>
        </w:rPr>
        <w:t xml:space="preserve">time of making this application which is required for people working or volunteering with children. Accordingly, applicants are put on notice that any offer of employment made will be conditional upon the results of checks from the Disclosure &amp; Barring Service (“the DBS”).  </w:t>
      </w:r>
    </w:p>
    <w:p w14:paraId="5A339098" w14:textId="3CD5B73E"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7. Before signing this form, applicants must ensure that every section has been completed. Failure to complete all relevant sections may result in an application being rejected.  </w:t>
      </w:r>
    </w:p>
    <w:p w14:paraId="152878D2" w14:textId="38CCD4E1"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8. Application Forms, supplementary forms and any relevant documentary evidence should be sent to Human Resources as instructed in the details of the post.  </w:t>
      </w:r>
    </w:p>
    <w:p w14:paraId="11518136" w14:textId="13646F78"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THE APPLICATION FORM – GUIDANCE ON COMPLETING SPECIFIC SECTIONS  </w:t>
      </w:r>
    </w:p>
    <w:p w14:paraId="0B3ADB0F" w14:textId="18D804EC"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Applicants are advised that the Governing Body complies with the School Standards and Framework Act 1998 and the Equality Act 2010.  </w:t>
      </w:r>
    </w:p>
    <w:p w14:paraId="5283265A" w14:textId="5C40E2C5"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9. Section 1 – Applicant’s Personal Details  </w:t>
      </w:r>
    </w:p>
    <w:p w14:paraId="5665C06F" w14:textId="438F94E8"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Please ensure that any former names are provided where appropriate, for example, a maiden name or change of name by deed.  </w:t>
      </w:r>
    </w:p>
    <w:p w14:paraId="0D5000D8" w14:textId="4FE3001D" w:rsidR="002E23F6" w:rsidRPr="002E23F6" w:rsidRDefault="002E23F6" w:rsidP="002E23F6">
      <w:pPr>
        <w:rPr>
          <w:rFonts w:ascii="Calibri" w:hAnsi="Calibri" w:cs="Calibri"/>
          <w:sz w:val="24"/>
          <w:szCs w:val="24"/>
        </w:rPr>
      </w:pPr>
      <w:r w:rsidRPr="00E52C8D">
        <w:rPr>
          <w:rFonts w:ascii="Calibri" w:hAnsi="Calibri" w:cs="Calibri"/>
          <w:b/>
          <w:sz w:val="24"/>
          <w:szCs w:val="24"/>
        </w:rPr>
        <w:t>Date of Birth:</w:t>
      </w:r>
      <w:r w:rsidRPr="002E23F6">
        <w:rPr>
          <w:rFonts w:ascii="Calibri" w:hAnsi="Calibri" w:cs="Calibri"/>
          <w:sz w:val="24"/>
          <w:szCs w:val="24"/>
        </w:rPr>
        <w:t xml:space="preserve"> The Governing Body complies with the Equality Act 2010 and does not discriminate on grounds of age. Date of birth details are requested in line with best safeguarding practice including ‘Safeguarding Children: Safer Recruitment and Selection in Education’. DFES-04217-2006. </w:t>
      </w:r>
    </w:p>
    <w:p w14:paraId="2D1A5748" w14:textId="1B38BA2F"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10. Section 2 - Details of Applicant’s Present Employment  </w:t>
      </w:r>
    </w:p>
    <w:p w14:paraId="352784E3" w14:textId="2710B349" w:rsidR="002E23F6" w:rsidRPr="002E23F6" w:rsidRDefault="00E52C8D" w:rsidP="002E23F6">
      <w:pPr>
        <w:rPr>
          <w:rFonts w:ascii="Calibri" w:hAnsi="Calibri" w:cs="Calibri"/>
          <w:sz w:val="24"/>
          <w:szCs w:val="24"/>
        </w:rPr>
      </w:pPr>
      <w:r>
        <w:rPr>
          <w:rFonts w:ascii="Calibri" w:hAnsi="Calibri" w:cs="Calibri"/>
          <w:sz w:val="24"/>
          <w:szCs w:val="24"/>
        </w:rPr>
        <w:t>2.1 – I</w:t>
      </w:r>
      <w:r w:rsidR="002E23F6" w:rsidRPr="002E23F6">
        <w:rPr>
          <w:rFonts w:ascii="Calibri" w:hAnsi="Calibri" w:cs="Calibri"/>
          <w:sz w:val="24"/>
          <w:szCs w:val="24"/>
        </w:rPr>
        <w:t xml:space="preserve">f the applicant is not currently employed they should tick the box that says “no” and proceed to Section 3.  </w:t>
      </w:r>
    </w:p>
    <w:p w14:paraId="50A57903" w14:textId="0F5E4D35"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11. Section 3 - Applicant’s Employment History and Professional Experience  </w:t>
      </w:r>
    </w:p>
    <w:p w14:paraId="2DB04090" w14:textId="0E84557A"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14:paraId="5DA99DF7" w14:textId="77777777"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 </w:t>
      </w:r>
    </w:p>
    <w:p w14:paraId="150550E0" w14:textId="77777777" w:rsidR="00E52C8D" w:rsidRDefault="00E52C8D" w:rsidP="002E23F6">
      <w:pPr>
        <w:rPr>
          <w:rFonts w:ascii="Calibri" w:hAnsi="Calibri" w:cs="Calibri"/>
          <w:sz w:val="24"/>
          <w:szCs w:val="24"/>
        </w:rPr>
      </w:pPr>
    </w:p>
    <w:p w14:paraId="4F1DFBC6" w14:textId="05CFEEB5" w:rsidR="002E23F6" w:rsidRPr="00E52C8D" w:rsidRDefault="002E23F6" w:rsidP="002E23F6">
      <w:pPr>
        <w:rPr>
          <w:rFonts w:ascii="Calibri" w:hAnsi="Calibri" w:cs="Calibri"/>
          <w:b/>
          <w:sz w:val="24"/>
          <w:szCs w:val="24"/>
        </w:rPr>
      </w:pPr>
      <w:r w:rsidRPr="00E52C8D">
        <w:rPr>
          <w:rFonts w:ascii="Calibri" w:hAnsi="Calibri" w:cs="Calibri"/>
          <w:b/>
          <w:sz w:val="24"/>
          <w:szCs w:val="24"/>
        </w:rPr>
        <w:lastRenderedPageBreak/>
        <w:t xml:space="preserve">12. Section 4 - Other Employment/Work Experience  </w:t>
      </w:r>
    </w:p>
    <w:p w14:paraId="53D96F55" w14:textId="5086B66F" w:rsidR="00A03824" w:rsidRPr="002E23F6" w:rsidRDefault="002E23F6" w:rsidP="002E23F6">
      <w:pPr>
        <w:rPr>
          <w:rFonts w:ascii="Calibri" w:hAnsi="Calibri" w:cs="Calibri"/>
          <w:sz w:val="24"/>
          <w:szCs w:val="24"/>
        </w:rPr>
      </w:pPr>
      <w:r w:rsidRPr="002E23F6">
        <w:rPr>
          <w:rFonts w:ascii="Calibri" w:hAnsi="Calibri" w:cs="Calibri"/>
          <w:sz w:val="24"/>
          <w:szCs w:val="24"/>
        </w:rPr>
        <w:t xml:space="preserve">4.1 - Applicants should provide details of all other employment and paid or unpaid experience after the age of 16 (e.g. employment unrelated to the teaching profession, voluntary work etc).  </w:t>
      </w:r>
    </w:p>
    <w:p w14:paraId="74DD61DD" w14:textId="77777777"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p>
    <w:p w14:paraId="62BA53A3" w14:textId="7B4F828A"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13. Section 5 - Post-11 Education and Training </w:t>
      </w:r>
    </w:p>
    <w:p w14:paraId="054AABFF" w14:textId="24571CCB"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14:paraId="6917249A" w14:textId="6C24A850"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Catholic Certificate in Religious Studies (“CCRS”) – this was formerly known as the Catholic Teachers’ Certificate and Certificate in Religious Education.  </w:t>
      </w:r>
    </w:p>
    <w:p w14:paraId="422DC1CB" w14:textId="250097A7" w:rsidR="002E23F6" w:rsidRPr="002E23F6" w:rsidRDefault="002E23F6" w:rsidP="002E23F6">
      <w:pPr>
        <w:rPr>
          <w:rFonts w:ascii="Calibri" w:hAnsi="Calibri" w:cs="Calibri"/>
          <w:sz w:val="24"/>
          <w:szCs w:val="24"/>
        </w:rPr>
      </w:pPr>
      <w:r w:rsidRPr="00E52C8D">
        <w:rPr>
          <w:rFonts w:ascii="Calibri" w:hAnsi="Calibri" w:cs="Calibri"/>
          <w:b/>
          <w:sz w:val="24"/>
          <w:szCs w:val="24"/>
        </w:rPr>
        <w:t>Teacher post Application Forms only</w:t>
      </w:r>
      <w:r w:rsidRPr="002E23F6">
        <w:rPr>
          <w:rFonts w:ascii="Calibri" w:hAnsi="Calibri" w:cs="Calibri"/>
          <w:sz w:val="24"/>
          <w:szCs w:val="24"/>
        </w:rPr>
        <w:t xml:space="preserve"> - require the Applicant to state which subjects they are qualified to teach, other subjects for which they may have experience to teach, and give details of any other specialisms and special areas of teaching interest.  </w:t>
      </w:r>
    </w:p>
    <w:p w14:paraId="231E1F2F" w14:textId="5462C4A0" w:rsidR="002E23F6" w:rsidRPr="002E23F6" w:rsidRDefault="002E23F6" w:rsidP="002E23F6">
      <w:pPr>
        <w:rPr>
          <w:rFonts w:ascii="Calibri" w:hAnsi="Calibri" w:cs="Calibri"/>
          <w:sz w:val="24"/>
          <w:szCs w:val="24"/>
        </w:rPr>
      </w:pPr>
      <w:r w:rsidRPr="00E52C8D">
        <w:rPr>
          <w:rFonts w:ascii="Calibri" w:hAnsi="Calibri" w:cs="Calibri"/>
          <w:b/>
          <w:sz w:val="24"/>
          <w:szCs w:val="24"/>
        </w:rPr>
        <w:t>Section 5.1 – Senior Leadership posts only</w:t>
      </w:r>
      <w:r w:rsidRPr="002E23F6">
        <w:rPr>
          <w:rFonts w:ascii="Calibri" w:hAnsi="Calibri" w:cs="Calibri"/>
          <w:sz w:val="24"/>
          <w:szCs w:val="24"/>
        </w:rPr>
        <w:t xml:space="preserve"> - applicants should provide details of NPQH where requested in the Application Form as a potentially desirable qualification.  </w:t>
      </w:r>
    </w:p>
    <w:p w14:paraId="511F437A" w14:textId="62A290D6"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14. Section 8 - Supporting Statement  </w:t>
      </w:r>
    </w:p>
    <w:p w14:paraId="5B537ED1" w14:textId="6D795A7D"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Applicants should ensure that their supporting statement is clear and concise and does not exceed 1,300 words. It is preferable, although not compulsory, that the supporting statement is word-processed.  </w:t>
      </w:r>
    </w:p>
    <w:p w14:paraId="67E3078E" w14:textId="67A4B837"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15. Section 9 - References  </w:t>
      </w:r>
    </w:p>
    <w:p w14:paraId="72D6A996" w14:textId="227B501C"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All applicants are required to provide details of at least two, and up to three, referees.  </w:t>
      </w:r>
    </w:p>
    <w:p w14:paraId="77E97C3C" w14:textId="623A37F4"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Schools/Colleges of a Religious Character in England and Wales are permitted by law to require certain posts to be filled by practising Catholics.  </w:t>
      </w:r>
    </w:p>
    <w:p w14:paraId="3FE19C3A" w14:textId="65B01944" w:rsidR="002E23F6" w:rsidRPr="002E23F6" w:rsidRDefault="002E23F6" w:rsidP="002E23F6">
      <w:pPr>
        <w:rPr>
          <w:rFonts w:ascii="Calibri" w:hAnsi="Calibri" w:cs="Calibri"/>
          <w:sz w:val="24"/>
          <w:szCs w:val="24"/>
        </w:rPr>
      </w:pPr>
      <w:r w:rsidRPr="00E52C8D">
        <w:rPr>
          <w:rFonts w:ascii="Calibri" w:hAnsi="Calibri" w:cs="Calibri"/>
          <w:b/>
          <w:sz w:val="24"/>
          <w:szCs w:val="24"/>
        </w:rPr>
        <w:t>Senior Leadership posts</w:t>
      </w:r>
      <w:r w:rsidRPr="002E23F6">
        <w:rPr>
          <w:rFonts w:ascii="Calibri" w:hAnsi="Calibri" w:cs="Calibri"/>
          <w:sz w:val="24"/>
          <w:szCs w:val="24"/>
        </w:rPr>
        <w:t xml:space="preserve"> – Applicants are advised that the ‘Memorandum on Appointment of Teachers </w:t>
      </w:r>
      <w:proofErr w:type="gramStart"/>
      <w:r w:rsidRPr="002E23F6">
        <w:rPr>
          <w:rFonts w:ascii="Calibri" w:hAnsi="Calibri" w:cs="Calibri"/>
          <w:sz w:val="24"/>
          <w:szCs w:val="24"/>
        </w:rPr>
        <w:t>To</w:t>
      </w:r>
      <w:proofErr w:type="gramEnd"/>
      <w:r w:rsidRPr="002E23F6">
        <w:rPr>
          <w:rFonts w:ascii="Calibri" w:hAnsi="Calibri" w:cs="Calibri"/>
          <w:sz w:val="24"/>
          <w:szCs w:val="24"/>
        </w:rPr>
        <w:t xml:space="preserve"> Catholic (Voluntary Aided and Independent) Schools’ (October 2012), provides that </w:t>
      </w:r>
      <w:r w:rsidR="007F2013">
        <w:rPr>
          <w:rFonts w:ascii="Calibri" w:hAnsi="Calibri" w:cs="Calibri"/>
          <w:sz w:val="24"/>
          <w:szCs w:val="24"/>
        </w:rPr>
        <w:t>some</w:t>
      </w:r>
      <w:r w:rsidR="00481B7B">
        <w:rPr>
          <w:rFonts w:ascii="Calibri" w:hAnsi="Calibri" w:cs="Calibri"/>
          <w:sz w:val="24"/>
          <w:szCs w:val="24"/>
        </w:rPr>
        <w:t xml:space="preserve"> senior</w:t>
      </w:r>
      <w:r w:rsidR="007F2013">
        <w:rPr>
          <w:rFonts w:ascii="Calibri" w:hAnsi="Calibri" w:cs="Calibri"/>
          <w:sz w:val="24"/>
          <w:szCs w:val="24"/>
        </w:rPr>
        <w:t xml:space="preserve"> </w:t>
      </w:r>
      <w:r w:rsidR="00AB7D63">
        <w:rPr>
          <w:rFonts w:ascii="Calibri" w:hAnsi="Calibri" w:cs="Calibri"/>
          <w:sz w:val="24"/>
          <w:szCs w:val="24"/>
        </w:rPr>
        <w:t>positions</w:t>
      </w:r>
      <w:r w:rsidRPr="002E23F6">
        <w:rPr>
          <w:rFonts w:ascii="Calibri" w:hAnsi="Calibri" w:cs="Calibri"/>
          <w:sz w:val="24"/>
          <w:szCs w:val="24"/>
        </w:rPr>
        <w:t xml:space="preserve"> are to be filled by baptised and practising Catholics’. </w:t>
      </w:r>
      <w:r w:rsidR="001950AE">
        <w:rPr>
          <w:rFonts w:ascii="Calibri" w:hAnsi="Calibri" w:cs="Calibri"/>
          <w:sz w:val="24"/>
          <w:szCs w:val="24"/>
        </w:rPr>
        <w:t xml:space="preserve">  </w:t>
      </w:r>
      <w:r w:rsidR="004C3E23">
        <w:rPr>
          <w:rFonts w:ascii="Calibri" w:hAnsi="Calibri" w:cs="Calibri"/>
          <w:sz w:val="24"/>
          <w:szCs w:val="24"/>
        </w:rPr>
        <w:t xml:space="preserve"> </w:t>
      </w:r>
      <w:r w:rsidRPr="002E23F6">
        <w:rPr>
          <w:rFonts w:ascii="Calibri" w:hAnsi="Calibri" w:cs="Calibri"/>
          <w:sz w:val="24"/>
          <w:szCs w:val="24"/>
        </w:rPr>
        <w:t xml:space="preserve">The Memorandum may be viewed by visiting the CES’s website at </w:t>
      </w:r>
      <w:hyperlink r:id="rId10" w:history="1">
        <w:r w:rsidR="00E52C8D" w:rsidRPr="001C5998">
          <w:rPr>
            <w:rStyle w:val="Hyperlink"/>
            <w:rFonts w:ascii="Calibri" w:hAnsi="Calibri" w:cs="Calibri"/>
            <w:sz w:val="24"/>
            <w:szCs w:val="24"/>
          </w:rPr>
          <w:t>www.catholiceducation.org.uk</w:t>
        </w:r>
      </w:hyperlink>
      <w:r w:rsidR="00E52C8D">
        <w:rPr>
          <w:rFonts w:ascii="Calibri" w:hAnsi="Calibri" w:cs="Calibri"/>
          <w:sz w:val="24"/>
          <w:szCs w:val="24"/>
        </w:rPr>
        <w:t xml:space="preserve"> </w:t>
      </w:r>
      <w:r w:rsidRPr="002E23F6">
        <w:rPr>
          <w:rFonts w:ascii="Calibri" w:hAnsi="Calibri" w:cs="Calibri"/>
          <w:sz w:val="24"/>
          <w:szCs w:val="24"/>
        </w:rPr>
        <w:t xml:space="preserve">  </w:t>
      </w:r>
    </w:p>
    <w:p w14:paraId="4D3343B9" w14:textId="77777777" w:rsidR="002E23F6" w:rsidRPr="002E23F6" w:rsidRDefault="002E23F6" w:rsidP="002E23F6">
      <w:pPr>
        <w:rPr>
          <w:rFonts w:ascii="Calibri" w:hAnsi="Calibri" w:cs="Calibri"/>
          <w:sz w:val="24"/>
          <w:szCs w:val="24"/>
        </w:rPr>
      </w:pPr>
      <w:r w:rsidRPr="002E23F6">
        <w:rPr>
          <w:rFonts w:ascii="Calibri" w:hAnsi="Calibri" w:cs="Calibri"/>
          <w:sz w:val="24"/>
          <w:szCs w:val="24"/>
        </w:rPr>
        <w:lastRenderedPageBreak/>
        <w:t xml:space="preserve"> </w:t>
      </w:r>
    </w:p>
    <w:p w14:paraId="4106546D" w14:textId="344E468E" w:rsidR="002E23F6" w:rsidRPr="002E23F6" w:rsidRDefault="002E23F6" w:rsidP="002E23F6">
      <w:pPr>
        <w:rPr>
          <w:rFonts w:ascii="Calibri" w:hAnsi="Calibri" w:cs="Calibri"/>
          <w:sz w:val="24"/>
          <w:szCs w:val="24"/>
        </w:rPr>
      </w:pPr>
      <w:r w:rsidRPr="00E52C8D">
        <w:rPr>
          <w:rFonts w:ascii="Calibri" w:hAnsi="Calibri" w:cs="Calibri"/>
          <w:b/>
          <w:sz w:val="24"/>
          <w:szCs w:val="24"/>
        </w:rPr>
        <w:t>Summary:</w:t>
      </w:r>
      <w:r w:rsidRPr="002E23F6">
        <w:rPr>
          <w:rFonts w:ascii="Calibri" w:hAnsi="Calibri" w:cs="Calibri"/>
          <w:sz w:val="24"/>
          <w:szCs w:val="24"/>
        </w:rPr>
        <w:t xml:space="preserve"> All practising Catholic applicants, regardless of the post for which they are applying, are advised to provide referee details for their </w:t>
      </w:r>
      <w:r w:rsidR="00E52C8D">
        <w:rPr>
          <w:rFonts w:ascii="Calibri" w:hAnsi="Calibri" w:cs="Calibri"/>
          <w:sz w:val="24"/>
          <w:szCs w:val="24"/>
        </w:rPr>
        <w:t xml:space="preserve">Parish Priest. Those applicants </w:t>
      </w:r>
      <w:r w:rsidRPr="002E23F6">
        <w:rPr>
          <w:rFonts w:ascii="Calibri" w:hAnsi="Calibri" w:cs="Calibri"/>
          <w:sz w:val="24"/>
          <w:szCs w:val="24"/>
        </w:rPr>
        <w:t xml:space="preserve">applying for Senior Leadership posts referenced in the Memorandum must provide such details.  </w:t>
      </w:r>
    </w:p>
    <w:p w14:paraId="31D9D860" w14:textId="7B439EFF" w:rsidR="002E23F6" w:rsidRPr="002E23F6" w:rsidRDefault="002E23F6" w:rsidP="002E23F6">
      <w:pPr>
        <w:rPr>
          <w:rFonts w:ascii="Calibri" w:hAnsi="Calibri" w:cs="Calibri"/>
          <w:sz w:val="24"/>
          <w:szCs w:val="24"/>
        </w:rPr>
      </w:pPr>
      <w:r w:rsidRPr="00E52C8D">
        <w:rPr>
          <w:rFonts w:ascii="Calibri" w:hAnsi="Calibri" w:cs="Calibri"/>
          <w:b/>
          <w:sz w:val="24"/>
          <w:szCs w:val="24"/>
        </w:rPr>
        <w:t>Notes (i)</w:t>
      </w:r>
      <w:r w:rsidRPr="002E23F6">
        <w:rPr>
          <w:rFonts w:ascii="Calibri" w:hAnsi="Calibri" w:cs="Calibri"/>
          <w:sz w:val="24"/>
          <w:szCs w:val="24"/>
        </w:rPr>
        <w:t xml:space="preserve"> – Applicants must advise the School if they do not want them to contact any of their referees and provide reasons. For example, where applicants are currently employed, they may not wish the School to contact their employer until such time that they have given notice to terminate their employment.  </w:t>
      </w:r>
    </w:p>
    <w:p w14:paraId="1B6710F9" w14:textId="66FDE64D"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Section 9.2 In the event that an applicant is appointed, any failure to disclose the existence of a relationship, whether it be by marriage, blood or as co-habitee, between the applicant or their spouse/civil partner/partner with a member, or an employee, of the Governing Body of the School where the post is situated may be considered a disciplinary offence warranting summary dismissal.  </w:t>
      </w:r>
    </w:p>
    <w:p w14:paraId="72D151C5" w14:textId="040CB471"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16. Section 13 - Immigration, Asylum and Nationality Act 2006  </w:t>
      </w:r>
    </w:p>
    <w:p w14:paraId="66B70A5D" w14:textId="71A02049"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In accordance with the legal requirements of the Immigration, Asylum &amp; Nationality Act 2006 (“the 2006 Act”)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United Kingdom Border Agency’s requirements for preventing illegal working in the UK for a full list of documents that may prove such entitlement which can be found on the Home Office’s website.  </w:t>
      </w:r>
    </w:p>
    <w:p w14:paraId="419330E7" w14:textId="2C43145B"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The most common proof </w:t>
      </w:r>
      <w:r w:rsidR="00E52C8D">
        <w:rPr>
          <w:rFonts w:ascii="Calibri" w:hAnsi="Calibri" w:cs="Calibri"/>
          <w:sz w:val="24"/>
          <w:szCs w:val="24"/>
        </w:rPr>
        <w:t xml:space="preserve">of entitlement documents are:  </w:t>
      </w:r>
      <w:r w:rsidRPr="002E23F6">
        <w:rPr>
          <w:rFonts w:ascii="Calibri" w:hAnsi="Calibri" w:cs="Calibri"/>
          <w:sz w:val="24"/>
          <w:szCs w:val="24"/>
        </w:rPr>
        <w:t xml:space="preserve"> </w:t>
      </w:r>
    </w:p>
    <w:p w14:paraId="7EE78593" w14:textId="7F1CA99A" w:rsidR="002E23F6" w:rsidRPr="002E23F6" w:rsidRDefault="002E23F6" w:rsidP="002E23F6">
      <w:pPr>
        <w:rPr>
          <w:rFonts w:ascii="Calibri" w:hAnsi="Calibri" w:cs="Calibri"/>
          <w:sz w:val="24"/>
          <w:szCs w:val="24"/>
        </w:rPr>
      </w:pPr>
      <w:r w:rsidRPr="002E23F6">
        <w:rPr>
          <w:rFonts w:ascii="Calibri" w:hAnsi="Calibri" w:cs="Calibri"/>
          <w:sz w:val="24"/>
          <w:szCs w:val="24"/>
        </w:rPr>
        <w:t xml:space="preserve">(a) A passport showing that the holder, or a person named in the passport as the child of the holder, is a British citizen or a citizen of the UK and Colonies having </w:t>
      </w:r>
      <w:r w:rsidR="00E52C8D">
        <w:rPr>
          <w:rFonts w:ascii="Calibri" w:hAnsi="Calibri" w:cs="Calibri"/>
          <w:sz w:val="24"/>
          <w:szCs w:val="24"/>
        </w:rPr>
        <w:t xml:space="preserve">the right of abode in the UK.  </w:t>
      </w:r>
    </w:p>
    <w:p w14:paraId="76198177" w14:textId="7807C69F" w:rsidR="002E23F6" w:rsidRPr="002E23F6" w:rsidRDefault="002E23F6" w:rsidP="002E23F6">
      <w:pPr>
        <w:rPr>
          <w:rFonts w:ascii="Calibri" w:hAnsi="Calibri" w:cs="Calibri"/>
          <w:sz w:val="24"/>
          <w:szCs w:val="24"/>
        </w:rPr>
      </w:pPr>
      <w:r w:rsidRPr="002E23F6">
        <w:rPr>
          <w:rFonts w:ascii="Calibri" w:hAnsi="Calibri" w:cs="Calibri"/>
          <w:sz w:val="24"/>
          <w:szCs w:val="24"/>
        </w:rPr>
        <w:t>(b) A national passport or national identity card showing that the holder, or a person named in the passport as the child of the holder, is a national of a European Economic</w:t>
      </w:r>
      <w:r w:rsidR="00E52C8D">
        <w:rPr>
          <w:rFonts w:ascii="Calibri" w:hAnsi="Calibri" w:cs="Calibri"/>
          <w:sz w:val="24"/>
          <w:szCs w:val="24"/>
        </w:rPr>
        <w:t xml:space="preserve"> Area country or Switzerland.  </w:t>
      </w:r>
    </w:p>
    <w:p w14:paraId="5790E6F2" w14:textId="4B88B342" w:rsidR="00DF43C8" w:rsidRPr="002E23F6" w:rsidRDefault="002E23F6" w:rsidP="002E23F6">
      <w:pPr>
        <w:rPr>
          <w:rFonts w:ascii="Calibri" w:hAnsi="Calibri" w:cs="Calibri"/>
          <w:sz w:val="24"/>
          <w:szCs w:val="24"/>
        </w:rPr>
      </w:pPr>
      <w:r w:rsidRPr="002E23F6">
        <w:rPr>
          <w:rFonts w:ascii="Calibri" w:hAnsi="Calibri" w:cs="Calibri"/>
          <w:sz w:val="24"/>
          <w:szCs w:val="24"/>
        </w:rPr>
        <w:t>(c) A residence permit, registration certificate or document certifying or indicating permanent residence issued by the Home Office, the Border and Immigration Agency or the UK Border Agency to a national from a European Economic Area country or Switzerland.</w:t>
      </w:r>
    </w:p>
    <w:p w14:paraId="72542D51" w14:textId="2AEAB6B1" w:rsidR="002E23F6" w:rsidRPr="002E23F6" w:rsidRDefault="002E23F6" w:rsidP="002E23F6">
      <w:pPr>
        <w:rPr>
          <w:rFonts w:ascii="Calibri" w:hAnsi="Calibri" w:cs="Calibri"/>
          <w:sz w:val="24"/>
          <w:szCs w:val="24"/>
        </w:rPr>
      </w:pPr>
      <w:r w:rsidRPr="002E23F6">
        <w:rPr>
          <w:rFonts w:ascii="Calibri" w:hAnsi="Calibri" w:cs="Calibri"/>
          <w:sz w:val="24"/>
          <w:szCs w:val="24"/>
        </w:rPr>
        <w:lastRenderedPageBreak/>
        <w:t>(d) A permanent residence card issued by the Home Office, the Border and Immigration Agency or the UK Border Agency to the family member of a national from a European Economic Area country or Switzerlan</w:t>
      </w:r>
      <w:r w:rsidR="00E52C8D">
        <w:rPr>
          <w:rFonts w:ascii="Calibri" w:hAnsi="Calibri" w:cs="Calibri"/>
          <w:sz w:val="24"/>
          <w:szCs w:val="24"/>
        </w:rPr>
        <w:t xml:space="preserve">d, who is resident in the UK.  </w:t>
      </w:r>
    </w:p>
    <w:p w14:paraId="2BD17257" w14:textId="4DE1AC21" w:rsidR="002E23F6" w:rsidRPr="002E23F6" w:rsidRDefault="002E23F6" w:rsidP="002E23F6">
      <w:pPr>
        <w:rPr>
          <w:rFonts w:ascii="Calibri" w:hAnsi="Calibri" w:cs="Calibri"/>
          <w:sz w:val="24"/>
          <w:szCs w:val="24"/>
        </w:rPr>
      </w:pPr>
      <w:r w:rsidRPr="002E23F6">
        <w:rPr>
          <w:rFonts w:ascii="Calibri" w:hAnsi="Calibri" w:cs="Calibri"/>
          <w:sz w:val="24"/>
          <w:szCs w:val="24"/>
        </w:rPr>
        <w:t>(e) A Biometric Residence Permit issued by the UK Border Agency to the holder which indicates that the person named in it is allowed to stay indefinitely in the UK, or has no time l</w:t>
      </w:r>
      <w:r w:rsidR="00E52C8D">
        <w:rPr>
          <w:rFonts w:ascii="Calibri" w:hAnsi="Calibri" w:cs="Calibri"/>
          <w:sz w:val="24"/>
          <w:szCs w:val="24"/>
        </w:rPr>
        <w:t xml:space="preserve">imit on their stay in the UK.  </w:t>
      </w:r>
    </w:p>
    <w:p w14:paraId="5DBAAF4A" w14:textId="40FC8E0A" w:rsidR="002E23F6" w:rsidRPr="002E23F6" w:rsidRDefault="002E23F6" w:rsidP="002E23F6">
      <w:pPr>
        <w:rPr>
          <w:rFonts w:ascii="Calibri" w:hAnsi="Calibri" w:cs="Calibri"/>
          <w:sz w:val="24"/>
          <w:szCs w:val="24"/>
        </w:rPr>
      </w:pPr>
      <w:r w:rsidRPr="002E23F6">
        <w:rPr>
          <w:rFonts w:ascii="Calibri" w:hAnsi="Calibri" w:cs="Calibri"/>
          <w:sz w:val="24"/>
          <w:szCs w:val="24"/>
        </w:rPr>
        <w:t>(f) A passport or other travel document endorsed to show that the holder is exempt from immigration control, can stay indefinitely in the UK, has the right of abode in the UK or has</w:t>
      </w:r>
      <w:r w:rsidR="00E52C8D">
        <w:rPr>
          <w:rFonts w:ascii="Calibri" w:hAnsi="Calibri" w:cs="Calibri"/>
          <w:sz w:val="24"/>
          <w:szCs w:val="24"/>
        </w:rPr>
        <w:t xml:space="preserve"> no time limit on their stay.  </w:t>
      </w:r>
    </w:p>
    <w:p w14:paraId="7D6374D0" w14:textId="1D3B6FFF" w:rsidR="002E23F6" w:rsidRPr="00E52C8D" w:rsidRDefault="00E52C8D" w:rsidP="002E23F6">
      <w:pPr>
        <w:rPr>
          <w:rFonts w:ascii="Calibri" w:hAnsi="Calibri" w:cs="Calibri"/>
          <w:b/>
          <w:sz w:val="24"/>
          <w:szCs w:val="24"/>
        </w:rPr>
      </w:pPr>
      <w:r>
        <w:rPr>
          <w:rFonts w:ascii="Calibri" w:hAnsi="Calibri" w:cs="Calibri"/>
          <w:b/>
          <w:sz w:val="24"/>
          <w:szCs w:val="24"/>
        </w:rPr>
        <w:t xml:space="preserve">17. Section 14 - Declaration  </w:t>
      </w:r>
    </w:p>
    <w:p w14:paraId="751DFAD7" w14:textId="349E0EAE" w:rsidR="002E23F6" w:rsidRPr="002E23F6" w:rsidRDefault="002E23F6" w:rsidP="002E23F6">
      <w:pPr>
        <w:rPr>
          <w:rFonts w:ascii="Calibri" w:hAnsi="Calibri" w:cs="Calibri"/>
          <w:sz w:val="24"/>
          <w:szCs w:val="24"/>
        </w:rPr>
      </w:pPr>
      <w:r w:rsidRPr="002E23F6">
        <w:rPr>
          <w:rFonts w:ascii="Calibri" w:hAnsi="Calibri" w:cs="Calibri"/>
          <w:sz w:val="24"/>
          <w:szCs w:val="24"/>
        </w:rPr>
        <w:t>The Governing Body has a duty to make a report where the applicant provides false information in prescribed circumstances in accordance</w:t>
      </w:r>
      <w:r w:rsidR="00E52C8D">
        <w:rPr>
          <w:rFonts w:ascii="Calibri" w:hAnsi="Calibri" w:cs="Calibri"/>
          <w:sz w:val="24"/>
          <w:szCs w:val="24"/>
        </w:rPr>
        <w:t xml:space="preserve"> with the Education Act 2002.  </w:t>
      </w:r>
    </w:p>
    <w:p w14:paraId="4B5EDC8D" w14:textId="6EFDF221" w:rsidR="002E23F6" w:rsidRPr="00E52C8D" w:rsidRDefault="002E23F6" w:rsidP="002E23F6">
      <w:pPr>
        <w:rPr>
          <w:rFonts w:ascii="Calibri" w:hAnsi="Calibri" w:cs="Calibri"/>
          <w:b/>
          <w:sz w:val="24"/>
          <w:szCs w:val="24"/>
        </w:rPr>
      </w:pPr>
      <w:r w:rsidRPr="00E52C8D">
        <w:rPr>
          <w:rFonts w:ascii="Calibri" w:hAnsi="Calibri" w:cs="Calibri"/>
          <w:b/>
          <w:sz w:val="24"/>
          <w:szCs w:val="24"/>
        </w:rPr>
        <w:t>SUPPLEMENTARY FORMS</w:t>
      </w:r>
    </w:p>
    <w:p w14:paraId="5CC3B4A5" w14:textId="6641FFDB" w:rsidR="002E23F6" w:rsidRPr="00E52C8D" w:rsidRDefault="002E23F6" w:rsidP="002E23F6">
      <w:pPr>
        <w:rPr>
          <w:rFonts w:ascii="Calibri" w:hAnsi="Calibri" w:cs="Calibri"/>
          <w:b/>
          <w:sz w:val="24"/>
          <w:szCs w:val="24"/>
        </w:rPr>
      </w:pPr>
      <w:r w:rsidRPr="00E52C8D">
        <w:rPr>
          <w:rFonts w:ascii="Calibri" w:hAnsi="Calibri" w:cs="Calibri"/>
          <w:b/>
          <w:sz w:val="24"/>
          <w:szCs w:val="24"/>
        </w:rPr>
        <w:t>18</w:t>
      </w:r>
      <w:r w:rsidR="00E52C8D">
        <w:rPr>
          <w:rFonts w:ascii="Calibri" w:hAnsi="Calibri" w:cs="Calibri"/>
          <w:b/>
          <w:sz w:val="24"/>
          <w:szCs w:val="24"/>
        </w:rPr>
        <w:t xml:space="preserve">. Recruitment Monitoring Form  </w:t>
      </w:r>
    </w:p>
    <w:p w14:paraId="2C06C49C" w14:textId="58F69FEF" w:rsidR="002E23F6" w:rsidRPr="002E23F6" w:rsidRDefault="002E23F6" w:rsidP="002E23F6">
      <w:pPr>
        <w:rPr>
          <w:rFonts w:ascii="Calibri" w:hAnsi="Calibri" w:cs="Calibri"/>
          <w:sz w:val="24"/>
          <w:szCs w:val="24"/>
        </w:rPr>
      </w:pPr>
      <w:r w:rsidRPr="002E23F6">
        <w:rPr>
          <w:rFonts w:ascii="Calibri" w:hAnsi="Calibri" w:cs="Calibri"/>
          <w:sz w:val="24"/>
          <w:szCs w:val="24"/>
        </w:rPr>
        <w:t>Applicants are not required to complete the Recruitment Monitoring Form, however, if they do, they will be helping the School to fulfil its duties</w:t>
      </w:r>
      <w:r w:rsidR="00E52C8D">
        <w:rPr>
          <w:rFonts w:ascii="Calibri" w:hAnsi="Calibri" w:cs="Calibri"/>
          <w:sz w:val="24"/>
          <w:szCs w:val="24"/>
        </w:rPr>
        <w:t xml:space="preserve"> under the Equality Act 2010.  </w:t>
      </w:r>
    </w:p>
    <w:p w14:paraId="22D295CF" w14:textId="251605D2" w:rsidR="002E23F6" w:rsidRPr="002E23F6" w:rsidRDefault="002E23F6" w:rsidP="002E23F6">
      <w:pPr>
        <w:rPr>
          <w:rFonts w:ascii="Calibri" w:hAnsi="Calibri" w:cs="Calibri"/>
          <w:sz w:val="24"/>
          <w:szCs w:val="24"/>
        </w:rPr>
      </w:pPr>
      <w:r w:rsidRPr="002E23F6">
        <w:rPr>
          <w:rFonts w:ascii="Calibri" w:hAnsi="Calibri" w:cs="Calibri"/>
          <w:sz w:val="24"/>
          <w:szCs w:val="24"/>
        </w:rPr>
        <w:t>The Recruitment Monitoring Form will be used purely for monitoring and statistical purposes and will not form part of the application or the recruitment process. The persons involved in the recruitment process will not have sight of the completed</w:t>
      </w:r>
      <w:r w:rsidR="00E52C8D">
        <w:rPr>
          <w:rFonts w:ascii="Calibri" w:hAnsi="Calibri" w:cs="Calibri"/>
          <w:sz w:val="24"/>
          <w:szCs w:val="24"/>
        </w:rPr>
        <w:t xml:space="preserve"> Recruitment Monitoring Form.  </w:t>
      </w:r>
    </w:p>
    <w:p w14:paraId="7409587D" w14:textId="2377960C" w:rsidR="002E23F6" w:rsidRPr="002E23F6" w:rsidRDefault="002E23F6" w:rsidP="002E23F6">
      <w:pPr>
        <w:rPr>
          <w:rFonts w:ascii="Calibri" w:hAnsi="Calibri" w:cs="Calibri"/>
          <w:sz w:val="24"/>
          <w:szCs w:val="24"/>
        </w:rPr>
      </w:pPr>
      <w:r w:rsidRPr="002E23F6">
        <w:rPr>
          <w:rFonts w:ascii="Calibri" w:hAnsi="Calibri" w:cs="Calibri"/>
          <w:sz w:val="24"/>
          <w:szCs w:val="24"/>
        </w:rPr>
        <w:t>Where applicants wish to complete the Recruitment Monitoring Form they should return it with their completed application but in a separate sealed envelope clearly marked “Confidential –</w:t>
      </w:r>
      <w:r w:rsidR="00E52C8D">
        <w:rPr>
          <w:rFonts w:ascii="Calibri" w:hAnsi="Calibri" w:cs="Calibri"/>
          <w:sz w:val="24"/>
          <w:szCs w:val="24"/>
        </w:rPr>
        <w:t xml:space="preserve"> F.A.O: Recruitment Monitor”.  </w:t>
      </w:r>
    </w:p>
    <w:p w14:paraId="52121E82" w14:textId="06AAF931" w:rsidR="002E23F6" w:rsidRPr="00E52C8D" w:rsidRDefault="002E23F6" w:rsidP="002E23F6">
      <w:pPr>
        <w:rPr>
          <w:rFonts w:ascii="Calibri" w:hAnsi="Calibri" w:cs="Calibri"/>
          <w:b/>
          <w:sz w:val="24"/>
          <w:szCs w:val="24"/>
        </w:rPr>
      </w:pPr>
      <w:r w:rsidRPr="00E52C8D">
        <w:rPr>
          <w:rFonts w:ascii="Calibri" w:hAnsi="Calibri" w:cs="Calibri"/>
          <w:b/>
          <w:sz w:val="24"/>
          <w:szCs w:val="24"/>
        </w:rPr>
        <w:t xml:space="preserve">19. Rehabilitation of Offenders Act 1974 – </w:t>
      </w:r>
      <w:r w:rsidR="00E52C8D">
        <w:rPr>
          <w:rFonts w:ascii="Calibri" w:hAnsi="Calibri" w:cs="Calibri"/>
          <w:b/>
          <w:sz w:val="24"/>
          <w:szCs w:val="24"/>
        </w:rPr>
        <w:t xml:space="preserve">Disclosure Form  </w:t>
      </w:r>
    </w:p>
    <w:p w14:paraId="2E6912A2" w14:textId="78C00995" w:rsidR="00EA7445" w:rsidRDefault="002E23F6">
      <w:r w:rsidRPr="002E23F6">
        <w:rPr>
          <w:rFonts w:ascii="Calibri" w:hAnsi="Calibri" w:cs="Calibri"/>
          <w:sz w:val="24"/>
          <w:szCs w:val="24"/>
        </w:rPr>
        <w:t>We require all applicants that fall outside of the exemptions contained in the Rehabilitation of Offenders Act 1974 to provide details of their criminal record at an early stage in the application process by completing the Rehabilitation of Offenders Act 1974 – Disclosure Form. The Disclosure Form should be sent with their completed application but in a separate sealed envelope clearly marked “Confidential – Rehabilitation of Offenders Act 1974 – Disclosure Form”. The Disclosure Form will only be seen by those persons within the School and/or Governing Body who are required to see it as part of the recruitment process</w:t>
      </w:r>
      <w:r>
        <w:t>.</w:t>
      </w:r>
    </w:p>
    <w:p w14:paraId="73E0C835" w14:textId="26FC3175" w:rsidR="00EA7445" w:rsidRDefault="00EA7445"/>
    <w:sectPr w:rsidR="00EA7445" w:rsidSect="006F1BE8">
      <w:headerReference w:type="default" r:id="rId11"/>
      <w:footerReference w:type="default" r:id="rId12"/>
      <w:headerReference w:type="first" r:id="rId13"/>
      <w:footerReference w:type="first" r:id="rId14"/>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DA0" w14:textId="77777777" w:rsidR="002E23F6" w:rsidRDefault="002E23F6" w:rsidP="00CA111A">
      <w:pPr>
        <w:spacing w:after="0" w:line="240" w:lineRule="auto"/>
      </w:pPr>
      <w:r>
        <w:separator/>
      </w:r>
    </w:p>
  </w:endnote>
  <w:endnote w:type="continuationSeparator" w:id="0">
    <w:p w14:paraId="118BD2A4" w14:textId="77777777" w:rsidR="002E23F6" w:rsidRDefault="002E23F6"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56B8" w14:textId="4FBCAB0A" w:rsidR="002E23F6" w:rsidRDefault="00C776BA" w:rsidP="00C776BA">
    <w:pPr>
      <w:pStyle w:val="Footer"/>
      <w:ind w:left="-1418"/>
    </w:pPr>
    <w:r>
      <w:rPr>
        <w:noProof/>
      </w:rPr>
      <w:drawing>
        <wp:inline distT="0" distB="0" distL="0" distR="0" wp14:anchorId="13FA9061" wp14:editId="0753D591">
          <wp:extent cx="7546663" cy="10927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772752" cy="11255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05A" w14:textId="2E30E13A" w:rsidR="002E23F6" w:rsidRDefault="00C776BA" w:rsidP="00FF1870">
    <w:pPr>
      <w:pStyle w:val="Footer"/>
      <w:ind w:hanging="1440"/>
    </w:pPr>
    <w:r>
      <w:rPr>
        <w:noProof/>
      </w:rPr>
      <w:drawing>
        <wp:inline distT="0" distB="0" distL="0" distR="0" wp14:anchorId="243D3C13" wp14:editId="006B9444">
          <wp:extent cx="7586420" cy="109853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771742" cy="11253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F0F2" w14:textId="77777777" w:rsidR="002E23F6" w:rsidRDefault="002E23F6" w:rsidP="00CA111A">
      <w:pPr>
        <w:spacing w:after="0" w:line="240" w:lineRule="auto"/>
      </w:pPr>
      <w:r>
        <w:separator/>
      </w:r>
    </w:p>
  </w:footnote>
  <w:footnote w:type="continuationSeparator" w:id="0">
    <w:p w14:paraId="66275DA3" w14:textId="77777777" w:rsidR="002E23F6" w:rsidRDefault="002E23F6"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128F" w14:textId="76897132" w:rsidR="002E23F6" w:rsidRDefault="00C776BA" w:rsidP="00C776BA">
    <w:pPr>
      <w:pStyle w:val="Header"/>
      <w:jc w:val="center"/>
    </w:pPr>
    <w:r>
      <w:rPr>
        <w:noProof/>
      </w:rPr>
      <w:drawing>
        <wp:inline distT="0" distB="0" distL="0" distR="0" wp14:anchorId="11C88ED1" wp14:editId="561BA0F2">
          <wp:extent cx="573045" cy="5715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25260" t="15232" r="25416" b="15186"/>
                  <a:stretch/>
                </pic:blipFill>
                <pic:spPr bwMode="auto">
                  <a:xfrm>
                    <a:off x="0" y="0"/>
                    <a:ext cx="579472" cy="577910"/>
                  </a:xfrm>
                  <a:prstGeom prst="rect">
                    <a:avLst/>
                  </a:prstGeom>
                  <a:ln>
                    <a:noFill/>
                  </a:ln>
                  <a:extLst>
                    <a:ext uri="{53640926-AAD7-44D8-BBD7-CCE9431645EC}">
                      <a14:shadowObscured xmlns:a14="http://schemas.microsoft.com/office/drawing/2010/main"/>
                    </a:ext>
                  </a:extLst>
                </pic:spPr>
              </pic:pic>
            </a:graphicData>
          </a:graphic>
        </wp:inline>
      </w:drawing>
    </w:r>
  </w:p>
  <w:p w14:paraId="2CA9C0DB" w14:textId="77777777" w:rsidR="002E23F6" w:rsidRDefault="002E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428" w14:textId="25A40750" w:rsidR="002E23F6" w:rsidRDefault="00C776BA">
    <w:pPr>
      <w:pStyle w:val="Header"/>
    </w:pPr>
    <w:r>
      <w:rPr>
        <w:noProof/>
      </w:rPr>
      <w:drawing>
        <wp:inline distT="0" distB="0" distL="0" distR="0" wp14:anchorId="20B95DDC" wp14:editId="368CBBE6">
          <wp:extent cx="573151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263" b="73777"/>
                  <a:stretch/>
                </pic:blipFill>
                <pic:spPr bwMode="auto">
                  <a:xfrm>
                    <a:off x="0" y="0"/>
                    <a:ext cx="5731510" cy="169926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1950AE"/>
    <w:rsid w:val="002E23F6"/>
    <w:rsid w:val="0039232D"/>
    <w:rsid w:val="00481B7B"/>
    <w:rsid w:val="004C3E23"/>
    <w:rsid w:val="00577619"/>
    <w:rsid w:val="005A396C"/>
    <w:rsid w:val="006F1BE8"/>
    <w:rsid w:val="007F2013"/>
    <w:rsid w:val="008F5D5F"/>
    <w:rsid w:val="00926897"/>
    <w:rsid w:val="009A0D12"/>
    <w:rsid w:val="00A03824"/>
    <w:rsid w:val="00AB7D63"/>
    <w:rsid w:val="00C776BA"/>
    <w:rsid w:val="00CA111A"/>
    <w:rsid w:val="00D35627"/>
    <w:rsid w:val="00DC4193"/>
    <w:rsid w:val="00DF43C8"/>
    <w:rsid w:val="00E52C8D"/>
    <w:rsid w:val="00E66388"/>
    <w:rsid w:val="00EA7445"/>
    <w:rsid w:val="00F35265"/>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character" w:styleId="Hyperlink">
    <w:name w:val="Hyperlink"/>
    <w:basedOn w:val="DefaultParagraphFont"/>
    <w:uiPriority w:val="99"/>
    <w:unhideWhenUsed/>
    <w:rsid w:val="00E52C8D"/>
    <w:rPr>
      <w:color w:val="0563C1" w:themeColor="hyperlink"/>
      <w:u w:val="single"/>
    </w:rPr>
  </w:style>
  <w:style w:type="paragraph" w:styleId="BalloonText">
    <w:name w:val="Balloon Text"/>
    <w:basedOn w:val="Normal"/>
    <w:link w:val="BalloonTextChar"/>
    <w:uiPriority w:val="99"/>
    <w:semiHidden/>
    <w:unhideWhenUsed/>
    <w:rsid w:val="007F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tholiceducation.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6" ma:contentTypeDescription="Create a new document." ma:contentTypeScope="" ma:versionID="ed6e2d3618c5ed27b7ac1d0c17626d6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37c7ad274c471e4ecebc063ba4380c5d"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637a9f-7dac-4df6-b234-899400a6b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3da5ea-69c5-40b8-9c01-058e7cb51034}" ma:internalName="TaxCatchAll" ma:showField="CatchAllData" ma:web="dde59b48-3f4e-4bdc-8991-1487ed3d33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f99561-55f7-4155-abce-05aa22f14bbc">
      <Terms xmlns="http://schemas.microsoft.com/office/infopath/2007/PartnerControls"/>
    </lcf76f155ced4ddcb4097134ff3c332f>
    <TaxCatchAll xmlns="dde59b48-3f4e-4bdc-8991-1487ed3d331f" xsi:nil="true"/>
  </documentManagement>
</p:properties>
</file>

<file path=customXml/itemProps1.xml><?xml version="1.0" encoding="utf-8"?>
<ds:datastoreItem xmlns:ds="http://schemas.openxmlformats.org/officeDocument/2006/customXml" ds:itemID="{A1F999C0-3A17-4993-9448-771033C4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1B3EB-63C3-44A9-872A-5CF5CB681E23}">
  <ds:schemaRefs>
    <ds:schemaRef ds:uri="http://schemas.microsoft.com/sharepoint/v3/contenttype/forms"/>
  </ds:schemaRefs>
</ds:datastoreItem>
</file>

<file path=customXml/itemProps3.xml><?xml version="1.0" encoding="utf-8"?>
<ds:datastoreItem xmlns:ds="http://schemas.openxmlformats.org/officeDocument/2006/customXml" ds:itemID="{35E4EB8E-E738-468B-A99B-09C109555542}">
  <ds:schemaRefs>
    <ds:schemaRef ds:uri="http://schemas.openxmlformats.org/officeDocument/2006/bibliography"/>
  </ds:schemaRefs>
</ds:datastoreItem>
</file>

<file path=customXml/itemProps4.xml><?xml version="1.0" encoding="utf-8"?>
<ds:datastoreItem xmlns:ds="http://schemas.openxmlformats.org/officeDocument/2006/customXml" ds:itemID="{922EE938-AD80-46E1-8EC7-4B82BBD9862A}">
  <ds:schemaRefs>
    <ds:schemaRef ds:uri="http://schemas.microsoft.com/office/2006/metadata/properties"/>
    <ds:schemaRef ds:uri="http://schemas.microsoft.com/office/infopath/2007/PartnerControls"/>
    <ds:schemaRef ds:uri="03f99561-55f7-4155-abce-05aa22f14bbc"/>
    <ds:schemaRef ds:uri="dde59b48-3f4e-4bdc-8991-1487ed3d331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Miss B Broughton</cp:lastModifiedBy>
  <cp:revision>2</cp:revision>
  <dcterms:created xsi:type="dcterms:W3CDTF">2023-03-08T15:30:00Z</dcterms:created>
  <dcterms:modified xsi:type="dcterms:W3CDTF">2023-03-08T15:30:00Z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2120800</vt:r8>
  </property>
</Properties>
</file>